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019A3" w:rsidRDefault="003019A3">
      <w:pPr>
        <w:rPr>
          <w:rFonts w:ascii="Times New Roman" w:hAnsi="Times New Roman" w:cs="Times New Roman"/>
          <w:color w:val="4A4949"/>
          <w:sz w:val="24"/>
          <w:szCs w:val="24"/>
          <w:lang w:val="az-Latn-AZ"/>
        </w:rPr>
      </w:pPr>
      <w:r w:rsidRPr="003019A3">
        <w:rPr>
          <w:rFonts w:ascii="Times New Roman" w:hAnsi="Times New Roman" w:cs="Times New Roman"/>
          <w:color w:val="4A4949"/>
          <w:sz w:val="24"/>
          <w:szCs w:val="24"/>
          <w:lang w:val="az-Latn-AZ"/>
        </w:rPr>
        <w:t>USD</w:t>
      </w:r>
      <w:r>
        <w:rPr>
          <w:rFonts w:ascii="Times New Roman" w:hAnsi="Times New Roman" w:cs="Times New Roman"/>
          <w:color w:val="4A4949"/>
          <w:sz w:val="24"/>
          <w:szCs w:val="24"/>
          <w:lang w:val="az-Latn-AZ"/>
        </w:rPr>
        <w:t>/</w:t>
      </w:r>
      <w:r w:rsidRPr="003019A3">
        <w:rPr>
          <w:rFonts w:ascii="Times New Roman" w:hAnsi="Times New Roman" w:cs="Times New Roman"/>
          <w:color w:val="4A4949"/>
          <w:sz w:val="24"/>
          <w:szCs w:val="24"/>
          <w:lang w:val="az-Latn-AZ"/>
        </w:rPr>
        <w:t>JPY cütlüyü üzrə H1 qrafikinə nəzər saldıqda qiymətlərin artıma meylli hərəkətinin başladığı müşahidə edilir. Proqnoz : Qiymətin ¥ 101.98 həddinin üzərində möhkəmlənməsilə ¥ 103.05 həddinədək artımın ola biləcəyi ehtimal edilir. Alternativ variant : Qiymətin ¥ 101.31 həddini aşağıya doğru kəsməsilə ¥ 99.94 həddinədək enişin ola biləcəyi ehtimal edilir. Hədəflər: Artım - ¥ 102.38; ¥ 102.72; ¥ 103.05; Eniş - ¥ 100.94; ¥ 100.62; ¥ 100.29; ¥ 99.94; Əhəmiyyətli səviyyələr: ¥ 101.98; ¥ 101.31;</w:t>
      </w:r>
    </w:p>
    <w:p w:rsidR="003019A3" w:rsidRPr="003019A3" w:rsidRDefault="003019A3">
      <w:pPr>
        <w:rPr>
          <w:rFonts w:ascii="Times New Roman" w:hAnsi="Times New Roman" w:cs="Times New Roman"/>
          <w:sz w:val="24"/>
          <w:szCs w:val="24"/>
          <w:lang w:val="az-Latn-AZ"/>
        </w:rPr>
      </w:pPr>
      <w:r w:rsidRPr="003019A3">
        <w:rPr>
          <w:rFonts w:ascii="Times New Roman" w:hAnsi="Times New Roman" w:cs="Times New Roman"/>
          <w:noProof/>
          <w:sz w:val="24"/>
          <w:szCs w:val="24"/>
          <w:lang w:val="az-Latn-AZ"/>
        </w:rPr>
        <w:drawing>
          <wp:inline distT="0" distB="0" distL="0" distR="0">
            <wp:extent cx="5943600" cy="3328416"/>
            <wp:effectExtent l="19050" t="0" r="0" b="0"/>
            <wp:docPr id="1" name="Рисунок 1" descr="http://xeber.foreks.az/img/news/technical%20analysis/11.04.2014/usdjpyh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eber.foreks.az/img/news/technical%20analysis/11.04.2014/usdjpyh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28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019A3" w:rsidRPr="003019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3019A3"/>
    <w:rsid w:val="00301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1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19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Samir</dc:creator>
  <cp:lastModifiedBy>Samir</cp:lastModifiedBy>
  <cp:revision>2</cp:revision>
  <dcterms:created xsi:type="dcterms:W3CDTF">2014-04-11T06:55:00Z</dcterms:created>
  <dcterms:modified xsi:type="dcterms:W3CDTF">2014-04-11T06:55:00Z</dcterms:modified>
</cp:coreProperties>
</file>